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8" w:rsidRDefault="003D6A48" w:rsidP="003D6A48">
      <w:pPr>
        <w:jc w:val="center"/>
        <w:rPr>
          <w:color w:val="3366FF"/>
        </w:rPr>
      </w:pPr>
      <w:r>
        <w:rPr>
          <w:color w:val="00B050"/>
        </w:rPr>
        <w:t>Port Augusta Vehicle Restorer’s Club Inc.</w:t>
      </w:r>
    </w:p>
    <w:p w:rsidR="003D6A48" w:rsidRDefault="003D6A48" w:rsidP="003D6A48">
      <w:pPr>
        <w:jc w:val="center"/>
        <w:rPr>
          <w:color w:val="00B050"/>
        </w:rPr>
      </w:pPr>
      <w:r>
        <w:rPr>
          <w:color w:val="00B050"/>
        </w:rPr>
        <w:t>Po Box 1992, Port Augusta, SA, 5700</w:t>
      </w:r>
    </w:p>
    <w:p w:rsidR="00D42160" w:rsidRDefault="00D42160" w:rsidP="003D6A48">
      <w:pPr>
        <w:jc w:val="center"/>
        <w:rPr>
          <w:color w:val="3366FF"/>
        </w:rPr>
      </w:pPr>
    </w:p>
    <w:p w:rsidR="003D6A48" w:rsidRDefault="003D6A48" w:rsidP="003D6A48">
      <w:pPr>
        <w:jc w:val="center"/>
        <w:rPr>
          <w:color w:val="3366FF"/>
        </w:rPr>
      </w:pPr>
      <w:r>
        <w:rPr>
          <w:b/>
          <w:bCs/>
          <w:color w:val="000000"/>
        </w:rPr>
        <w:t>Minutes: Annual General Meeting – 2</w:t>
      </w:r>
      <w:r>
        <w:rPr>
          <w:b/>
          <w:bCs/>
          <w:color w:val="000000"/>
          <w:vertAlign w:val="superscript"/>
        </w:rPr>
        <w:t xml:space="preserve">nd </w:t>
      </w:r>
      <w:r>
        <w:rPr>
          <w:b/>
          <w:bCs/>
          <w:color w:val="000000"/>
        </w:rPr>
        <w:t>March 2017</w:t>
      </w:r>
    </w:p>
    <w:p w:rsidR="003D6A48" w:rsidRDefault="003D6A48" w:rsidP="003D6A48">
      <w:pPr>
        <w:rPr>
          <w:color w:val="3366FF"/>
        </w:rPr>
      </w:pPr>
      <w:r>
        <w:rPr>
          <w:b/>
          <w:bCs/>
          <w:color w:val="000000"/>
        </w:rPr>
        <w:t xml:space="preserve"> Meeting Opened:  </w:t>
      </w:r>
      <w:r>
        <w:rPr>
          <w:color w:val="000000"/>
        </w:rPr>
        <w:t>by President Mark Taylor at 7:45pm</w:t>
      </w:r>
    </w:p>
    <w:p w:rsidR="003D6A48" w:rsidRDefault="003D6A48" w:rsidP="003D6A48">
      <w:pPr>
        <w:rPr>
          <w:color w:val="3366FF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Welcome to Guests / Visitors:</w:t>
      </w:r>
      <w:r>
        <w:rPr>
          <w:color w:val="000000"/>
        </w:rPr>
        <w:t>  nil</w:t>
      </w:r>
    </w:p>
    <w:p w:rsidR="003D6A48" w:rsidRDefault="003D6A48" w:rsidP="003D6A48">
      <w:pPr>
        <w:rPr>
          <w:color w:val="3366FF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Attendance:</w:t>
      </w:r>
      <w:r>
        <w:rPr>
          <w:color w:val="000000"/>
        </w:rPr>
        <w:t>  As per attendance book</w:t>
      </w:r>
    </w:p>
    <w:p w:rsidR="003D6A48" w:rsidRDefault="003D6A48" w:rsidP="003D6A48">
      <w:pPr>
        <w:rPr>
          <w:color w:val="3366FF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Apologies:  </w:t>
      </w:r>
      <w:r>
        <w:rPr>
          <w:color w:val="000000"/>
        </w:rPr>
        <w:t xml:space="preserve">As per attendance book </w:t>
      </w:r>
    </w:p>
    <w:p w:rsidR="003D6A48" w:rsidRDefault="003D6A48" w:rsidP="003D6A48">
      <w:pPr>
        <w:rPr>
          <w:color w:val="3366FF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Minutes of previous AGM: </w:t>
      </w:r>
      <w:r>
        <w:rPr>
          <w:color w:val="000000"/>
        </w:rPr>
        <w:t> moved by: Val Marden, seconded by: Trevor Usher</w:t>
      </w:r>
    </w:p>
    <w:p w:rsidR="003D6A48" w:rsidRDefault="003D6A48" w:rsidP="003D6A48">
      <w:pPr>
        <w:rPr>
          <w:color w:val="3366FF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Business Arising from the minutes:</w:t>
      </w:r>
      <w:r>
        <w:rPr>
          <w:color w:val="000000"/>
        </w:rPr>
        <w:t xml:space="preserve">  Nil</w:t>
      </w:r>
    </w:p>
    <w:p w:rsidR="003D6A48" w:rsidRDefault="003D6A48" w:rsidP="003D6A48">
      <w:pPr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President’s Report</w:t>
      </w:r>
    </w:p>
    <w:p w:rsidR="003D6A48" w:rsidRPr="003D6A48" w:rsidRDefault="003D6A48" w:rsidP="003D6A48">
      <w:pPr>
        <w:pStyle w:val="ListParagraph"/>
        <w:numPr>
          <w:ilvl w:val="0"/>
          <w:numId w:val="2"/>
        </w:numPr>
        <w:ind w:left="0"/>
        <w:rPr>
          <w:b/>
          <w:bCs/>
          <w:color w:val="000000"/>
        </w:rPr>
      </w:pPr>
      <w:r w:rsidRPr="003D6A48">
        <w:rPr>
          <w:bCs/>
          <w:color w:val="000000"/>
        </w:rPr>
        <w:t>117 members</w:t>
      </w:r>
    </w:p>
    <w:p w:rsidR="003D6A48" w:rsidRPr="003D6A48" w:rsidRDefault="003D6A48" w:rsidP="003D6A48">
      <w:pPr>
        <w:pStyle w:val="ListParagraph"/>
        <w:numPr>
          <w:ilvl w:val="0"/>
          <w:numId w:val="2"/>
        </w:numPr>
        <w:ind w:left="0"/>
        <w:rPr>
          <w:b/>
          <w:bCs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D6A48">
        <w:rPr>
          <w:rFonts w:ascii="Tahoma" w:hAnsi="Tahoma" w:cs="Tahoma"/>
          <w:color w:val="000000"/>
          <w:sz w:val="20"/>
          <w:szCs w:val="20"/>
        </w:rPr>
        <w:t>118 historic cars with 75 owners.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3366FF"/>
          <w:sz w:val="20"/>
          <w:szCs w:val="20"/>
        </w:rPr>
        <w:t></w:t>
      </w:r>
      <w:r>
        <w:rPr>
          <w:rFonts w:ascii="Symbol" w:eastAsia="Symbol" w:cs="Symbol"/>
          <w:color w:val="3366FF"/>
          <w:sz w:val="14"/>
          <w:szCs w:val="14"/>
        </w:rPr>
        <w:t>        </w:t>
      </w:r>
      <w:r>
        <w:rPr>
          <w:rFonts w:ascii="Symbol" w:eastAsia="Symbol" w:hAnsi="Symbol" w:cs="Symbol"/>
          <w:color w:val="3366FF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316 attendees across the year’s meetings; with 44 apologies and 12 visitors.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281 attendees across the year’s run; with 145 attending across the days.</w:t>
      </w:r>
    </w:p>
    <w:p w:rsidR="003D6A48" w:rsidRP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Thanks to committee members.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>Election of Club Officials and Committee Members: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i/>
          <w:iCs/>
          <w:color w:val="000000"/>
        </w:rPr>
        <w:t>*All positions declared vacant by President, Mark Taylor.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President: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Robert Righetti; nominated by Trevor Usher and Seconded by Paul Smith. 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Robert accepted nomination and elected un-opposed.</w:t>
      </w:r>
    </w:p>
    <w:p w:rsidR="003D6A48" w:rsidRPr="00D42160" w:rsidRDefault="003D6A48" w:rsidP="00D42160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i/>
          <w:iCs/>
          <w:color w:val="000000"/>
        </w:rPr>
        <w:t>*Incoming President, Robert Righetti, took the chair and ran the remainder of the meeting.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Vice President: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Kevin Schwab; nominated by Kathy Taylor and Seconded by Trevor Usher.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Kevin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Vice President: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Roger Pearce; nominated by Russel Glade and seconded by Brett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Speath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Roger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Secretary: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Nikki Downing; nominated by Trevor Usher and seconded by Derek Wilson.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Nikki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Treasurer: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Kathy Taylor; nominated by Val Marden and seconded by Derek Wilson.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Kathy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Club Captain: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Max McLeod; nominated by Derek Wilson and seconded by Mark Taylor.</w:t>
      </w:r>
    </w:p>
    <w:p w:rsidR="003D6A48" w:rsidRPr="00D42160" w:rsidRDefault="003D6A48" w:rsidP="00D42160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Max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Public Trustee: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Trevor Usher; nominated by Nikki Downing and seconded by Roger Pearce.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Trevor accepted nomination and elected un-opposed.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Historic Registrars: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Cannot be altered. 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Max McLeod, Mark Taylor, John Moss Jr and Ray Clancy.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Committee Members: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Val Marden; nominated by Trevor Usher and seconded by Nikki Downing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Paul Smith; nominated by Robert Righetti and seconded by Max McLeod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Mozzy McMahon; nominated by Val Marden and seconded by Sue Kelly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Peter Kelly; nominated by Val Marden and seconded by Colin Campbell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42160" w:rsidRDefault="003D6A48" w:rsidP="00D42160">
      <w:pPr>
        <w:pStyle w:val="ListParagraph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*All members accepted nomination and elected un-opposed</w:t>
      </w:r>
    </w:p>
    <w:p w:rsidR="00D42160" w:rsidRDefault="00D42160" w:rsidP="00D42160">
      <w:pPr>
        <w:pStyle w:val="ListParagrap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D42160" w:rsidRDefault="00D42160" w:rsidP="00D42160">
      <w:pPr>
        <w:pStyle w:val="ListParagrap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D42160" w:rsidRDefault="00D42160" w:rsidP="00D42160">
      <w:pPr>
        <w:pStyle w:val="ListParagrap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D42160" w:rsidRDefault="00D42160" w:rsidP="00D42160">
      <w:pPr>
        <w:pStyle w:val="ListParagrap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3D6A48" w:rsidRPr="00D42160" w:rsidRDefault="003D6A48" w:rsidP="00D42160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b/>
          <w:bCs/>
          <w:color w:val="000000"/>
        </w:rPr>
        <w:lastRenderedPageBreak/>
        <w:t>Treasurer’s Report: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>TOTAL INCOME as per receipt book                            </w:t>
      </w:r>
      <w:r>
        <w:rPr>
          <w:b/>
          <w:bCs/>
          <w:color w:val="3366FF"/>
        </w:rPr>
        <w:t>                     </w:t>
      </w:r>
      <w:r>
        <w:rPr>
          <w:b/>
          <w:bCs/>
          <w:color w:val="000000"/>
        </w:rPr>
        <w:t>       $3,634.07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3366FF"/>
        </w:rPr>
        <w:t>                                                   </w:t>
      </w:r>
      <w:r>
        <w:rPr>
          <w:color w:val="000000"/>
        </w:rPr>
        <w:t>             Cash (</w:t>
      </w:r>
      <w:proofErr w:type="gramStart"/>
      <w:r>
        <w:rPr>
          <w:color w:val="000000"/>
        </w:rPr>
        <w:t xml:space="preserve">Fees)   </w:t>
      </w:r>
      <w:proofErr w:type="gramEnd"/>
      <w:r>
        <w:rPr>
          <w:color w:val="000000"/>
        </w:rPr>
        <w:t>                             $3,460.00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Online Deposits                              $930.00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Sales                                              $29.00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Donations                                      $121.00</w:t>
      </w:r>
    </w:p>
    <w:p w:rsidR="003D6A48" w:rsidRDefault="003D6A48" w:rsidP="003D6A48">
      <w:pPr>
        <w:ind w:left="2160" w:firstLine="720"/>
        <w:rPr>
          <w:color w:val="3366FF"/>
        </w:rPr>
      </w:pPr>
      <w:r>
        <w:rPr>
          <w:color w:val="000000"/>
        </w:rPr>
        <w:t>                Interest                                           $24.07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 xml:space="preserve">                                                </w:t>
      </w:r>
      <w:r>
        <w:rPr>
          <w:b/>
          <w:bCs/>
          <w:color w:val="000000"/>
        </w:rPr>
        <w:t>Actual Deposits as per statements        $3,660.00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 xml:space="preserve">                                                Discrepancy (possibly Petty </w:t>
      </w:r>
      <w:proofErr w:type="gramStart"/>
      <w:r>
        <w:rPr>
          <w:b/>
          <w:bCs/>
          <w:color w:val="000000"/>
        </w:rPr>
        <w:t xml:space="preserve">Cash)   </w:t>
      </w:r>
      <w:proofErr w:type="gramEnd"/>
      <w:r>
        <w:rPr>
          <w:b/>
          <w:bCs/>
          <w:color w:val="000000"/>
        </w:rPr>
        <w:t>           $25.93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 xml:space="preserve">TOTAL EXPENSES </w:t>
      </w:r>
      <w:proofErr w:type="spellStart"/>
      <w:r>
        <w:rPr>
          <w:b/>
          <w:bCs/>
          <w:color w:val="000000"/>
        </w:rPr>
        <w:t>incl</w:t>
      </w:r>
      <w:proofErr w:type="spellEnd"/>
      <w:r>
        <w:rPr>
          <w:b/>
          <w:bCs/>
          <w:color w:val="000000"/>
        </w:rPr>
        <w:t xml:space="preserve"> Investment Transfer Amount                    $8,755.69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 xml:space="preserve">EXPENSES (Running </w:t>
      </w:r>
      <w:proofErr w:type="gramStart"/>
      <w:r>
        <w:rPr>
          <w:b/>
          <w:bCs/>
          <w:color w:val="000000"/>
        </w:rPr>
        <w:t xml:space="preserve">Costs)   </w:t>
      </w:r>
      <w:proofErr w:type="gramEnd"/>
      <w:r>
        <w:rPr>
          <w:b/>
          <w:bCs/>
          <w:color w:val="000000"/>
        </w:rPr>
        <w:t>                                                               $1,484.68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Secretary Petty Cash                      $197.50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Treasurer Petty Cash                      $357.50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Australia Post – PO Box                     $45.00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FHMC Fees                                      $50.00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BBQs                                             $142.76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                                                                Other                                             $691.92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>INVESTMENT                                     Transfer to INV Account          $7,771.01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>PROFIT                                                                                                      $2,175.32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FF0000"/>
        </w:rPr>
        <w:t>*NOTE: Cheque #963318 Cancer Council Donation $500.00 has not yet been presented to the bank.</w:t>
      </w:r>
      <w:r>
        <w:rPr>
          <w:color w:val="3366FF"/>
        </w:rPr>
        <w:t xml:space="preserve">                                                                                                           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color w:val="000000"/>
        </w:rPr>
        <w:t>Moved by Robbie Holtham that the Treasurer’s report be accepted and seconded by Robert Righetti.</w:t>
      </w:r>
    </w:p>
    <w:p w:rsidR="003D6A48" w:rsidRDefault="003D6A48" w:rsidP="003D6A48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 xml:space="preserve">General Business:  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Australia Post Signatories need updating for 2017/18. Club nominated Nikki Downing (Secretary), Trevor Usher (Public Trustee) and Robert Righetti (President) as signatories.</w:t>
      </w:r>
    </w:p>
    <w:p w:rsidR="003D6A48" w:rsidRDefault="003D6A48" w:rsidP="003D6A48">
      <w:pPr>
        <w:pStyle w:val="ListParagraph"/>
        <w:ind w:hanging="360"/>
        <w:rPr>
          <w:rFonts w:ascii="Tahoma" w:hAnsi="Tahoma" w:cs="Tahoma"/>
          <w:color w:val="3366FF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cs="Symbol"/>
          <w:color w:val="000000"/>
          <w:sz w:val="14"/>
          <w:szCs w:val="14"/>
        </w:rPr>
        <w:t>        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r>
        <w:rPr>
          <w:rFonts w:ascii="Tahoma" w:hAnsi="Tahoma" w:cs="Tahoma"/>
          <w:color w:val="000000"/>
          <w:sz w:val="20"/>
          <w:szCs w:val="20"/>
        </w:rPr>
        <w:t>Membership Fees for 2017.</w:t>
      </w:r>
    </w:p>
    <w:p w:rsidR="003D6A48" w:rsidRDefault="003D6A48" w:rsidP="003D6A48">
      <w:pPr>
        <w:pStyle w:val="ListParagraph"/>
        <w:rPr>
          <w:rFonts w:ascii="Tahoma" w:hAnsi="Tahoma" w:cs="Tahoma"/>
          <w:color w:val="3366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Mark Taylor Moved: fees remain at $30/member (individual/s listed as car owner/s) and introduce $15 for associated members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non car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owners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children, partners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seconded Paul Smith. Carried.</w:t>
      </w:r>
    </w:p>
    <w:p w:rsidR="00841852" w:rsidRPr="000521A0" w:rsidRDefault="003D6A48" w:rsidP="000521A0">
      <w:pPr>
        <w:spacing w:before="100" w:beforeAutospacing="1"/>
        <w:rPr>
          <w:color w:val="3366FF"/>
        </w:rPr>
      </w:pPr>
      <w:r>
        <w:rPr>
          <w:b/>
          <w:bCs/>
          <w:color w:val="000000"/>
        </w:rPr>
        <w:t>Meeting Closed</w:t>
      </w:r>
      <w:r>
        <w:rPr>
          <w:color w:val="000000"/>
        </w:rPr>
        <w:t>: 8:10pm</w:t>
      </w:r>
      <w:bookmarkStart w:id="0" w:name="_GoBack"/>
      <w:bookmarkEnd w:id="0"/>
    </w:p>
    <w:sectPr w:rsidR="00841852" w:rsidRPr="000521A0" w:rsidSect="003D6A4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95A"/>
    <w:multiLevelType w:val="hybridMultilevel"/>
    <w:tmpl w:val="8F481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6D5F"/>
    <w:multiLevelType w:val="hybridMultilevel"/>
    <w:tmpl w:val="E5D836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6A48"/>
    <w:rsid w:val="000521A0"/>
    <w:rsid w:val="002A4F35"/>
    <w:rsid w:val="003D6A48"/>
    <w:rsid w:val="004239F1"/>
    <w:rsid w:val="00841852"/>
    <w:rsid w:val="00D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40E6"/>
  <w15:docId w15:val="{C012F822-3105-4828-BCFB-C99F464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6A4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Ron Hewett</cp:lastModifiedBy>
  <cp:revision>3</cp:revision>
  <dcterms:created xsi:type="dcterms:W3CDTF">2017-04-02T06:02:00Z</dcterms:created>
  <dcterms:modified xsi:type="dcterms:W3CDTF">2018-03-05T00:24:00Z</dcterms:modified>
</cp:coreProperties>
</file>