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"http://www.fhmcsa.org.au/Assets/_notes/Propopsed%20changes%20to%20conditional%20registration%202017.pdf" \l "page=1" \o "Page 1" </w:instrText>
      </w: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"http://www.fhmcsa.org.au/Assets/_notes/Propopsed%20changes%20to%20conditional%20registration%202017.pdf" \l "page=2" \o "Page 2" </w:instrText>
      </w: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6802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16MTR/2091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AU"/>
        </w:rPr>
      </w:pPr>
      <w:r w:rsidRPr="002A6802">
        <w:rPr>
          <w:rFonts w:ascii="Times New Roman" w:eastAsia="Times New Roman" w:hAnsi="Times New Roman" w:cs="Times New Roman"/>
          <w:sz w:val="17"/>
          <w:szCs w:val="17"/>
          <w:lang w:eastAsia="en-AU"/>
        </w:rPr>
        <w:t>Government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2A6802">
        <w:rPr>
          <w:rFonts w:ascii="Times New Roman" w:eastAsia="Times New Roman" w:hAnsi="Times New Roman" w:cs="Times New Roman"/>
          <w:sz w:val="20"/>
          <w:szCs w:val="20"/>
          <w:lang w:eastAsia="en-AU"/>
        </w:rPr>
        <w:t>of South Australia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Federation of Historic Motoring Clubs South Australia Incorporated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PO Box 703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2A6802">
        <w:rPr>
          <w:rFonts w:ascii="Times New Roman" w:eastAsia="Times New Roman" w:hAnsi="Times New Roman" w:cs="Times New Roman"/>
          <w:sz w:val="27"/>
          <w:szCs w:val="27"/>
          <w:lang w:eastAsia="en-AU"/>
        </w:rPr>
        <w:t>PLYMPTON SA 5038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Dear Federation of Historic Motoring Clubs South Australia Incorporated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The State Government is removing red tape to allow more classic vehicle lovers to enjoy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their hobby out on the road.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Widespread changes and simplification to the Conditional Registration scheme for Historic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Vehicles, Prescribed Left Hand Drive Vehicles and Street Rod Vehicles (the scheme) are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under consideration to remove restrictions currently preventing thousands of motoring club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members to gain access to the limited 90 day registration scheme.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Under current laws, historic vehicles are not allowed to be modified from their original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manufacturer's specification to any significant extent. Over time the scheme has allowed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limited modifications and implemented a detailed code of practice, highlighting the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endorsement of restricted modifications. However, many clubs continue to assess vehicles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differently due to the scheme's complexity.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Even slight modifications, such as a CD player or air conditioner, and those that are period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accessories for the era can keep them off the roads. The same restriction also prevents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vehicles which have had safety upgrades, such as better braking systems. Left Hand Drive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vehicles can also be prevented from being registered when modified, even on regular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registration.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As a key stakeholder in this scheme, I seek your members' input on the following principles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of revisions to the scheme: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1. Allow vehicles, modified from their original design, to enter the scheme. This change will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provide flexibility to allow owners to improve the ride, handling and safety of these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classic vehicles, as well cosmetic enhancements. The registration scheme will no longer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dictate the types of modifications permitted, merely remove this requirement altogether.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en-AU"/>
        </w:rPr>
        <w:t>2. Move away from a fixed cut-off date of 1 979 to a rolling 30-year vehicle age for eligibility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en-AU"/>
        </w:rPr>
        <w:t>to enter the scheme; for both right hand and left hand drive vehicles.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3. Make changes to the Code of Practice to decrease the necessity for motoring clubs to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undertake vehicle inspections; reducing the administrative burden of the scheme. This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would remove the need for both initial inspections upon scheme entry and all 3 yearly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inspections. However, in all cases, there will remain the ability for the Registrar or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motoring clubs to request vehicle inspections on an as-need basis. This will enable clubs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to uphold their constitutional values.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4. Remove the need for annual statutory declarations.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AU"/>
        </w:rPr>
      </w:pPr>
      <w:r w:rsidRPr="002A6802">
        <w:rPr>
          <w:rFonts w:ascii="Times New Roman" w:eastAsia="Times New Roman" w:hAnsi="Times New Roman" w:cs="Times New Roman"/>
          <w:sz w:val="15"/>
          <w:szCs w:val="15"/>
          <w:lang w:eastAsia="en-AU"/>
        </w:rPr>
        <w:t>Minister for Transport and Infrastructure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AU"/>
        </w:rPr>
      </w:pPr>
      <w:proofErr w:type="spellStart"/>
      <w:r w:rsidRPr="002A6802">
        <w:rPr>
          <w:rFonts w:ascii="Times New Roman" w:eastAsia="Times New Roman" w:hAnsi="Times New Roman" w:cs="Times New Roman"/>
          <w:sz w:val="15"/>
          <w:szCs w:val="15"/>
          <w:lang w:eastAsia="en-AU"/>
        </w:rPr>
        <w:t>iVIinister</w:t>
      </w:r>
      <w:proofErr w:type="spellEnd"/>
      <w:r w:rsidRPr="002A6802">
        <w:rPr>
          <w:rFonts w:ascii="Times New Roman" w:eastAsia="Times New Roman" w:hAnsi="Times New Roman" w:cs="Times New Roman"/>
          <w:sz w:val="15"/>
          <w:szCs w:val="15"/>
          <w:lang w:eastAsia="en-AU"/>
        </w:rPr>
        <w:t xml:space="preserve"> for Housing and Urban Development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AU"/>
        </w:rPr>
      </w:pPr>
      <w:r w:rsidRPr="002A6802">
        <w:rPr>
          <w:rFonts w:ascii="Times New Roman" w:eastAsia="Times New Roman" w:hAnsi="Times New Roman" w:cs="Times New Roman"/>
          <w:sz w:val="17"/>
          <w:szCs w:val="17"/>
          <w:lang w:eastAsia="en-AU"/>
        </w:rPr>
        <w:t xml:space="preserve">12th Floor. Roma Mi </w:t>
      </w:r>
      <w:proofErr w:type="spellStart"/>
      <w:r w:rsidRPr="002A6802">
        <w:rPr>
          <w:rFonts w:ascii="Times New Roman" w:eastAsia="Times New Roman" w:hAnsi="Times New Roman" w:cs="Times New Roman"/>
          <w:sz w:val="17"/>
          <w:szCs w:val="17"/>
          <w:lang w:eastAsia="en-AU"/>
        </w:rPr>
        <w:t>tchell</w:t>
      </w:r>
      <w:proofErr w:type="spellEnd"/>
      <w:r w:rsidRPr="002A6802">
        <w:rPr>
          <w:rFonts w:ascii="Times New Roman" w:eastAsia="Times New Roman" w:hAnsi="Times New Roman" w:cs="Times New Roman"/>
          <w:sz w:val="17"/>
          <w:szCs w:val="17"/>
          <w:lang w:eastAsia="en-AU"/>
        </w:rPr>
        <w:t xml:space="preserve"> House, 136 North Terrace Adelaide SA 5000 | 6PO Box 1533 Adelaide SA 5001 DX 171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en-AU"/>
        </w:rPr>
      </w:pPr>
      <w:r w:rsidRPr="002A6802">
        <w:rPr>
          <w:rFonts w:ascii="Times New Roman" w:eastAsia="Times New Roman" w:hAnsi="Times New Roman" w:cs="Times New Roman"/>
          <w:sz w:val="17"/>
          <w:szCs w:val="17"/>
          <w:lang w:eastAsia="en-AU"/>
        </w:rPr>
        <w:t>Tel 08 8402 1708 | Fax 08 8402 1991 | Email ministermullighan@sa.gov.au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n-AU"/>
        </w:rPr>
      </w:pPr>
      <w:r w:rsidRPr="002A6802">
        <w:rPr>
          <w:rFonts w:ascii="Times New Roman" w:eastAsia="Times New Roman" w:hAnsi="Times New Roman" w:cs="Times New Roman"/>
          <w:sz w:val="15"/>
          <w:szCs w:val="15"/>
          <w:lang w:eastAsia="en-AU"/>
        </w:rPr>
        <w:t>AUSTRALIA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5. Reduce limitations which ban left-hand drive vehicles with safety improvements, such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en-AU"/>
        </w:rPr>
        <w:t>updated braking systems. This will allow modifications to LHD vehicles and will treat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them the same as RHD vehicles currently on the road.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6. Not introduce a registration component for the fees paid for vehicles to enter the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scheme. It is expected the fees will remain consistent with the current $90 annual cost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lastRenderedPageBreak/>
        <w:t>which does not include a registration component but covers Compulsory Third Party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insurance, the Emergency Services and Lifetime Support levies, and other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administrative charges. These fees are generally reviewed in July each year.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The changes outlined above will aim to make the scheme more consistent with other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schemes in place around Australia.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Vehicles with modifications such as major engine upgrades or major structural changes will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still be required to undergo safety inspections and obtain relevant approvals from the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en-AU"/>
        </w:rPr>
        <w:t>Department of Planning, Transport and Infrastructure (DPTI) to gain access to the road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n-AU"/>
        </w:rPr>
      </w:pPr>
      <w:r w:rsidRPr="002A680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en-AU"/>
        </w:rPr>
        <w:t>network.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Information bulletins, issued by DPTI, currently exist defining the difference between a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minor and a major modification which the majority of your members are aware of; as are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the inspection and approval process via inspection centres such as Regency Park.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Following a consultation period, it is expected that legislative changes will be finalised to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take effect from 1 July 2017.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I encourage your members to provide feedback to me on the proposed changes outlined in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this letter, via your club, the Federation of Historic Motoring Clubs South Australia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Incorporated, The Australian Street Rod Federation Incorporated (the Federations) or the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Street Machine Association of South Australia (SMASA). Alternatively, feedback can be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provided directly to the DPTI email address DPTI.RegistrationPolicy@sa.gov.au.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We are seeking all comment regarding the proposed changes to the conditional registration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to be more flexible and accessible for historic vehicles by 2 February 2017, where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amendments will be drafted for approval.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AU"/>
        </w:rPr>
      </w:pPr>
      <w:r w:rsidRPr="002A6802">
        <w:rPr>
          <w:rFonts w:ascii="Times New Roman" w:eastAsia="Times New Roman" w:hAnsi="Times New Roman" w:cs="Times New Roman"/>
          <w:sz w:val="23"/>
          <w:szCs w:val="23"/>
          <w:lang w:eastAsia="en-AU"/>
        </w:rPr>
        <w:t>Yours sincerely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 w:rsidRPr="002A6802">
        <w:rPr>
          <w:rFonts w:ascii="Times New Roman" w:eastAsia="Times New Roman" w:hAnsi="Times New Roman" w:cs="Times New Roman"/>
          <w:sz w:val="27"/>
          <w:szCs w:val="27"/>
          <w:lang w:eastAsia="en-AU"/>
        </w:rPr>
        <w:t>HON STEPHEN MULLIGHAN MP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MINISTER FOR TRANSPORT AND INFRASTRUCTURE</w:t>
      </w:r>
    </w:p>
    <w:p w:rsidR="002A6802" w:rsidRPr="002A6802" w:rsidRDefault="002A6802" w:rsidP="002A68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AU"/>
        </w:rPr>
      </w:pPr>
      <w:r w:rsidRPr="002A6802">
        <w:rPr>
          <w:rFonts w:ascii="Times New Roman" w:eastAsia="Times New Roman" w:hAnsi="Times New Roman" w:cs="Times New Roman"/>
          <w:sz w:val="25"/>
          <w:szCs w:val="25"/>
          <w:lang w:eastAsia="en-AU"/>
        </w:rPr>
        <w:t>4 January 2016</w:t>
      </w:r>
    </w:p>
    <w:p w:rsidR="00EF6FD9" w:rsidRDefault="00EF6FD9"/>
    <w:sectPr w:rsidR="00EF6FD9" w:rsidSect="00EF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6802"/>
    <w:rsid w:val="002A6802"/>
    <w:rsid w:val="00EF6FD9"/>
    <w:rsid w:val="00F1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6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2017-01-11T08:29:00Z</dcterms:created>
  <dcterms:modified xsi:type="dcterms:W3CDTF">2017-01-11T08:44:00Z</dcterms:modified>
</cp:coreProperties>
</file>